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2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XXVIII/296/21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Gminy Suwałki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27 kwietnia 2021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przystąpienia do sporządzenia miejscowego planu zagospodarowania przestrzennego części obrębu geodezyjnego Biała Woda, Potasznia, Czarnakowizna, Taciewo i Turówka Nowa</w:t>
      </w:r>
      <w:r>
        <w:rPr>
          <w:rFonts w:ascii="Times New Roman" w:eastAsia="Times New Roman" w:hAnsi="Times New Roman" w:cs="Times New Roman"/>
          <w:b/>
          <w:caps w:val="0"/>
          <w:sz w:val="22"/>
        </w:rPr>
        <w:br/>
      </w:r>
      <w:r>
        <w:rPr>
          <w:rFonts w:ascii="Times New Roman" w:eastAsia="Times New Roman" w:hAnsi="Times New Roman" w:cs="Times New Roman"/>
          <w:b/>
          <w:caps w:val="0"/>
          <w:sz w:val="22"/>
        </w:rPr>
        <w:t>w Gminie Suwałki.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713,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1378)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1, 2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 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planowaniu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zagospodarowaniu przestrzennym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293,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471,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782,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1086, po. 1378,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11) Rada Gminy Suwałki uchwala,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Przystępuje się do sporządzenia miejscowego planu zagospodarowania przestrzennego części obrębu geodezyjnego Biała Woda, Potasznia, Czarnakowizna, Taciewo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Turówka Nowa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Gminie Suwałki, zwanego dalej "planem".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Granice obszaru objętego  planem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obrębie geodezyjnym Biała Woda, Potasznia, Czarnakowizna, Taciewo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Turówka Nowa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Gminie Suwałki określono na załączniku graficznym.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Opracowanie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uchwalenie miejscowego planu zagospodarowania przestrzennego części obrębu geodezyjnego Biała Woda, Potasznia, Czarnakowizna, Taciewo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Turówka Nowa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Gminie Suwałki może następować odrębnie dla poszczególnych fragmentów tego obszaru.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Integralną częścią uchwały jest załącznik graficzny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1, 2,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3, 4, 5, 6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7 przedstawiający granice obszaru objętego  planem.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Wykonanie uchwały powierza się Wójtowi Gminy Suwałki.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6.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930"/>
        <w:gridCol w:w="4930"/>
      </w:tblGrid>
      <w:tr>
        <w:tblPrEx>
          <w:tblW w:w="5000" w:type="pct"/>
          <w:tblInd w:w="5" w:type="dxa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Marek Jeromin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552130" cy="784639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2130" cy="78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7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322759" cy="75222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759" cy="75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0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658792" cy="79036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792" cy="79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626338" cy="795127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6338" cy="79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6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617836" cy="784639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7836" cy="78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9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592607" cy="790360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2607" cy="79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22"/>
          <w:endnotePr>
            <w:numFmt w:val="decimal"/>
          </w:endnotePr>
          <w:type w:val="nextPage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spacing w:before="120" w:after="120" w:line="360" w:lineRule="auto"/>
        <w:ind w:left="49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uchwały Nr XXVIII/296/21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Suwałki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kwietnia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5504907" cy="77796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4907" cy="77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sectPr>
      <w:footerReference w:type="default" r:id="rId25"/>
      <w:endnotePr>
        <w:numFmt w:val="decimal"/>
      </w:endnotePr>
      <w:type w:val="nextPage"/>
      <w:pgSz w:w="11906" w:h="16838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77544BC6-DB6C-4CB2-8D21-1EBABCFE814E.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image" Target="media/image3.png" /><Relationship Id="rId12" Type="http://schemas.openxmlformats.org/officeDocument/2006/relationships/image" Target="Zalacznik9F8B40C4-D6A0-4536-A048-BB92DE01F1E0.png" TargetMode="External" /><Relationship Id="rId13" Type="http://schemas.openxmlformats.org/officeDocument/2006/relationships/footer" Target="footer4.xml" /><Relationship Id="rId14" Type="http://schemas.openxmlformats.org/officeDocument/2006/relationships/image" Target="media/image4.png" /><Relationship Id="rId15" Type="http://schemas.openxmlformats.org/officeDocument/2006/relationships/image" Target="Zalacznik9AD4E618-1637-48AE-80E9-EC8D5E1FCEEE.png" TargetMode="External" /><Relationship Id="rId16" Type="http://schemas.openxmlformats.org/officeDocument/2006/relationships/footer" Target="footer5.xml" /><Relationship Id="rId17" Type="http://schemas.openxmlformats.org/officeDocument/2006/relationships/image" Target="media/image5.png" /><Relationship Id="rId18" Type="http://schemas.openxmlformats.org/officeDocument/2006/relationships/image" Target="Zalacznik3EB2C145-24B3-49CD-85AC-727ABDFE2C35.png" TargetMode="External" /><Relationship Id="rId19" Type="http://schemas.openxmlformats.org/officeDocument/2006/relationships/footer" Target="footer6.xml" /><Relationship Id="rId2" Type="http://schemas.openxmlformats.org/officeDocument/2006/relationships/webSettings" Target="webSettings.xml" /><Relationship Id="rId20" Type="http://schemas.openxmlformats.org/officeDocument/2006/relationships/image" Target="media/image6.png" /><Relationship Id="rId21" Type="http://schemas.openxmlformats.org/officeDocument/2006/relationships/image" Target="Zalacznik65ED4765-0B5A-4B57-8EF2-E7497FBB206A.png" TargetMode="External" /><Relationship Id="rId22" Type="http://schemas.openxmlformats.org/officeDocument/2006/relationships/footer" Target="footer7.xml" /><Relationship Id="rId23" Type="http://schemas.openxmlformats.org/officeDocument/2006/relationships/image" Target="media/image7.png" /><Relationship Id="rId24" Type="http://schemas.openxmlformats.org/officeDocument/2006/relationships/image" Target="Zalacznik8113D3FD-E6DD-4A8B-9C4F-CA8945CEEF65.png" TargetMode="External" /><Relationship Id="rId25" Type="http://schemas.openxmlformats.org/officeDocument/2006/relationships/footer" Target="footer8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6830D7EC-1F02-4E5E-AEBB-7A469A17A8AC.png" TargetMode="External" /><Relationship Id="rId7" Type="http://schemas.openxmlformats.org/officeDocument/2006/relationships/footer" Target="footer2.xml" /><Relationship Id="rId8" Type="http://schemas.openxmlformats.org/officeDocument/2006/relationships/image" Target="media/image2.png" /><Relationship Id="rId9" Type="http://schemas.openxmlformats.org/officeDocument/2006/relationships/image" Target="Zalacznik7F1E5CD2-EC0A-408F-8455-3E3928384A4C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Suwałki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XXVIII/296/21 z dnia 27 kwietnia 2021 r.</dc:title>
  <dc:subject>w sprawie przystąpienia do sporządzenia miejscowego planu zagospodarowania przestrzennego części obrębu geodezyjnego Biała Woda, Potasznia, Czarnakowizna, Taciewo i^Turówka Nowa
w^Gminie Suwałki.</dc:subject>
  <dc:creator>hmarcinkiewicz1</dc:creator>
  <cp:lastModifiedBy>hmarcinkiewicz1</cp:lastModifiedBy>
  <cp:revision>1</cp:revision>
  <dcterms:created xsi:type="dcterms:W3CDTF">2021-04-29T13:16:21Z</dcterms:created>
  <dcterms:modified xsi:type="dcterms:W3CDTF">2021-04-29T13:16:21Z</dcterms:modified>
  <cp:category>Akt prawny</cp:category>
</cp:coreProperties>
</file>