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XXIV/249/20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szczegółowego sposobu i zakresu świadczenia usług w zakresie odbierania odpadów komunalnych od właścicieli nieruchomości i zagospodarowania tych odpadów.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 – 3d,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6c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1439), po zaopiniowaniu przez Państwowego Powiatowego Inspektora Sanitarnego w Suwałkach, 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określa szczegółowy sposób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 świadczenia usług zakresie odbierania odpadów komunalnych od właścicieli nieruchomości zamieszkałych oraz właścicieli nieruchomości, na których znajdują się domki letniskowe lub inne nieruchomości wykorzystywane na cele rekreacyjno-wypoczynkowe,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zagospodarowania tych odpadów,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rodzaje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ilość odpadów komunalnych odbieranych od właściciela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częstotliwość odbierania odpadów komunalnych od właściciela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świadczenia usług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punktach selektywnego zbierania odpadów komunalnych;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zgłaszania przez właścicieli nieruchomości przypadków niewłaściwego świadczenia usług przez przedsiębiorcę odbierającego odpady komunalne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przedsiębiorcę prowadzącego punkt selektywnej zbiórki odpadów.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zamian za uiszczoną przez właścicieli nieruchomości, na której zamieszkują mieszkańcy opłatę za gospodarowanie odpadami komunalnymi, będą odbierane odpady komunalne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podziałem na następujące frakcje: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oraz odpady opakowaniowe wielomateriałowe;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zużyty sprzęt elektryczny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elektroniczny, meble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wielkogabarytowe;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opony;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popiół;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powstałe po segregacji odpadów komunalnych tj. niesegregowane.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uiszczaną przez właściciela nieruchomości opłatę za gospodarowanie odpadami komunalnymi, będą przyjmowane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selektywnej zbiórki odpadów komunalnych, odpady komunalne: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przeterminowane leki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chemikalia;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niebezpieczne;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niekwalifikujące się do odpadów medycznych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domowym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przyjmowania produktów leczniczych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iniekcji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monitoringu poziomu substancji we krwi,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igieł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strzykawek;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baterie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akumulatory,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zużyty sprzęt eklektyczny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meble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wielkogabarytowe (w 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jak 0,5 Mg rocznie na jedno gospodarstwo domowe);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opony (w 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jak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opony rocznie na jedno gospodarstwo domowe);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budowlane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rozbiórkowe stanowiące odpady komunalne,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robót budowlanych, wykonanych we własnym zakresie (w 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jak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Mg rocznie na jedno gospodarstwo domowe);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tekstyliów odzieży.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następującą częstotliwość odbierania odpadów komunalnych od właścicieli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 –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jeden raz na miesiąc;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szkło, metale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–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jeden raz na miesiąc;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bioodpady, odpady powstałe po segregacji odpadów komunalnych tj. niesegregowane: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wielorodzinna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kwietnia do października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tydzień, natomiast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listopada do marca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miesiąc;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jednorodzinna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kwietnia do października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dwa tygodnie, natomiast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listopada do marca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miesiąc;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zużyty sprzęt elektryczny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elektroniczny, meble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wielkogabarytowe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okresowych zbiórek,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popiół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okresowych zbiórek,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pięć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Punkt selektywnego zbierania odpadów komunalnych jest ogólnodostępnym miejscem zbierania selektywnych odpadów komunalnych od właścicieli nieruchomości zamieszkałych. Aktualny adres punktu selektywnego zbierania odpadów komunalnych znajduje się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 xml:space="preserve">www.gmina.suwalki.pl 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zakładce gospodarka odpadami.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 mogą samodzielnie dostarczyć do punktu selektywnego zbierania odpadów, odpady komunalne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niewłaściwego świadczenia usług przez przedsiębiorcę odbierającego odpady komunalne od właścicieli nieruchomości lub przez prowadzącego Punkt Selektywnego Zbierania Odpadów Komunalnych, właściciele nieruchomości mogą zgłosić ten fakt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Suwałki osobiście, pisemnie, telefonicznie lub za pomocą poczty elektronicznej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wystąpienia zdarzenia.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XII/124/19 Rady Gminy Suwałki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świadczenia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odbierania odpadów komunalnych od właścicieli nieruchomości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tych odpadów (Dz. Urz. Woj. Podlaskiego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5267).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 dniem 1 stycznia 2021 r. i 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7A588D22-F3B1-46DB-97AF-F392FF998C70.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XXIV/249/20 z dnia 10 grudnia 2020 r.</dc:title>
  <dc:subject>w sprawie określenia szczegółowego sposobu i^zakresu świadczenia usług w^zakresie odbierania odpadów komunalnych od właścicieli nieruchomości i^zagospodarowania tych odpadów.</dc:subject>
  <dc:creator>hmarcinkiewicz1</dc:creator>
  <cp:lastModifiedBy>hmarcinkiewicz1</cp:lastModifiedBy>
  <cp:revision>1</cp:revision>
  <dcterms:created xsi:type="dcterms:W3CDTF">2020-12-14T10:50:41Z</dcterms:created>
  <dcterms:modified xsi:type="dcterms:W3CDTF">2020-12-14T10:50:41Z</dcterms:modified>
  <cp:category>Akt prawny</cp:category>
</cp:coreProperties>
</file>