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XXIII/244/20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nr XII/123/19 z dnia 29 października 2019 r. Rady Gminy Suwałki  w sprawie regulaminu utrzymania czystości i porządku na terenie gminy Suwałki.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c, lit. 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1439), po zaopiniowaniu przez Państwowego Powiatowego Inspektora Sanitarnego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Suwałkach, Rada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Suwałkach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regulaminie utrzymania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na terenie gminy Suwałki, stanowiącym załącznik do uchwały nr XII/123/19 Rady Gminy Suwałki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utrzymania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na terenie gminy Suwałki 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5266,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4282)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regulaminu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Właściciele nieruchomości mają obowiązek uprzątnięcia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części nieruchomości służących do użytku publicznego błota, śniegu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lodu oraz innych zanieczyszczeń po ich wystąpieniu.”;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regulaminu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Naprawa pojazdów samochodowych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pojazdów mechanicznych, poza warsztatami samochodowymi, może odbywać się wyłącznie pod warunkiem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niezanieczyszczania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gromadzenia powstających odpadów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pojemnikach do tego przeznaczonych.”.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Suwałki.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9E04C86A-327E-4858-8BBC-6DB392B6249E.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XXIII/244/20 z dnia 27 listopada 2020 r.</dc:title>
  <dc:subject>zmieniająca uchwałę nr XII/123/19 z^dnia 29^października 2019^r. Rady Gminy Suwałki  w^sprawie regulaminu utrzymania czystości i^porządku na terenie gminy Suwałki.</dc:subject>
  <dc:creator>hmarcinkiewicz1</dc:creator>
  <cp:lastModifiedBy>hmarcinkiewicz1</cp:lastModifiedBy>
  <cp:revision>1</cp:revision>
  <dcterms:created xsi:type="dcterms:W3CDTF">2020-12-01T13:18:43Z</dcterms:created>
  <dcterms:modified xsi:type="dcterms:W3CDTF">2020-12-01T13:18:43Z</dcterms:modified>
  <cp:category>Akt prawny</cp:category>
</cp:coreProperties>
</file>